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>INSTITUT (faculté de théologie ou IPER) :</w:t>
      </w:r>
      <w:r w:rsidR="00F1771B">
        <w:t xml:space="preserve"> Faculté de théologie</w:t>
      </w:r>
    </w:p>
    <w:p w:rsidR="00D30837" w:rsidRDefault="00D30837">
      <w:r>
        <w:t>INTITULÉ DU COURS :</w:t>
      </w:r>
      <w:r w:rsidR="008352A6">
        <w:t xml:space="preserve"> </w:t>
      </w:r>
      <w:bookmarkStart w:id="0" w:name="_GoBack"/>
      <w:bookmarkEnd w:id="0"/>
      <w:r w:rsidR="00F1771B">
        <w:t>Introduction à la Kabbale</w:t>
      </w:r>
    </w:p>
    <w:p w:rsidR="00D30837" w:rsidRDefault="00D30837">
      <w:r>
        <w:t>NOM DE L’ENSEIGNANT :</w:t>
      </w:r>
      <w:r w:rsidR="00F1771B">
        <w:t xml:space="preserve"> Edouard Robberechts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Default="00F1771B" w:rsidP="00F1771B">
      <w:r>
        <w:t>Visio-conférence par Teams</w:t>
      </w:r>
    </w:p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F1771B" w:rsidP="00F1771B">
      <w:r>
        <w:t>Cours en visio-conférence avec les documents nécessaires fournis.</w:t>
      </w:r>
    </w:p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F1771B">
      <w:r>
        <w:t>Temps de question à la fin du cours et questions par message électronique</w:t>
      </w:r>
    </w:p>
    <w:p w:rsidR="00D30837" w:rsidRDefault="00D30837"/>
    <w:p w:rsidR="00D30837" w:rsidRDefault="00D30837" w:rsidP="00F1771B">
      <w:r>
        <w:t>À quelle adresse électronique les étudiants peuvent-ils vous joindre ?</w:t>
      </w:r>
    </w:p>
    <w:p w:rsidR="00F1771B" w:rsidRDefault="008352A6" w:rsidP="00F1771B">
      <w:hyperlink r:id="rId4" w:history="1">
        <w:r w:rsidR="00F1771B" w:rsidRPr="0040677E">
          <w:rPr>
            <w:rStyle w:val="Lienhypertexte"/>
          </w:rPr>
          <w:t>robberechtsedouard@hotmail.com</w:t>
        </w:r>
      </w:hyperlink>
    </w:p>
    <w:p w:rsidR="00F1771B" w:rsidRDefault="00F1771B" w:rsidP="00F1771B"/>
    <w:p w:rsidR="00F1771B" w:rsidRDefault="00F1771B" w:rsidP="00F1771B"/>
    <w:p w:rsidR="00F1771B" w:rsidRDefault="00F1771B" w:rsidP="00F1771B"/>
    <w:p w:rsidR="00F1771B" w:rsidRDefault="00F1771B" w:rsidP="00F1771B">
      <w:r>
        <w:t>Aix-en-Provence, le 2 novembre 2020</w:t>
      </w:r>
    </w:p>
    <w:p w:rsidR="00F1771B" w:rsidRDefault="00F1771B" w:rsidP="00F1771B">
      <w:pPr>
        <w:pStyle w:val="Sansinterligne"/>
      </w:pPr>
    </w:p>
    <w:p w:rsidR="00F1771B" w:rsidRDefault="00F1771B" w:rsidP="00F1771B">
      <w:pPr>
        <w:pStyle w:val="Sansinterlig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0" wp14:anchorId="65305D2D" wp14:editId="0B7372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123950"/>
            <wp:effectExtent l="0" t="0" r="9525" b="0"/>
            <wp:wrapSquare wrapText="bothSides"/>
            <wp:docPr id="1" name="Image 1" descr="logo_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LogoSign_0" descr="logo_a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MailAutoSig"/>
      <w:r>
        <w:rPr>
          <w:rFonts w:ascii="Verdana" w:eastAsia="Times New Roman" w:hAnsi="Verdana" w:cs="Times New Roman"/>
          <w:b/>
          <w:bCs/>
          <w:noProof/>
          <w:color w:val="22BBEA"/>
          <w:sz w:val="21"/>
          <w:szCs w:val="21"/>
          <w:lang w:eastAsia="fr-FR"/>
        </w:rPr>
        <w:t>Edouard Robberechts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F1771B" w:rsidRDefault="00F1771B" w:rsidP="00F1771B">
      <w:pPr>
        <w:pStyle w:val="Sansinterligne"/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  <w:t>- Directeur de l’IECJ (Institut interuniversitaire d’Etudes et de Culture Juives)</w:t>
      </w:r>
    </w:p>
    <w:p w:rsidR="00F1771B" w:rsidRDefault="00F1771B" w:rsidP="00F1771B">
      <w:pPr>
        <w:pStyle w:val="Sansinterligne"/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  <w:t xml:space="preserve">- Maître de Conférences en philosophie juive </w:t>
      </w:r>
    </w:p>
    <w:p w:rsidR="00F1771B" w:rsidRDefault="00F1771B" w:rsidP="00F1771B">
      <w:pPr>
        <w:pStyle w:val="Sansinterligne"/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  <w:t>- Co-responsable Licence Trilangue</w:t>
      </w:r>
    </w:p>
    <w:p w:rsidR="00F1771B" w:rsidRDefault="00F1771B" w:rsidP="00F1771B">
      <w:pPr>
        <w:pStyle w:val="Sansinterligne"/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  <w:t>- Responsable Licence Hébreu – Etudes Juives</w:t>
      </w:r>
    </w:p>
    <w:p w:rsidR="00F1771B" w:rsidRDefault="00F1771B" w:rsidP="00F1771B">
      <w:pPr>
        <w:pStyle w:val="Sansinterligne"/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  <w:t>- TDMAM TEXTES ET DOCUMENTS DE LA MEDITERRANEE ANTIQUE ET MEDIEVALE (CENTRE PAUL ALBERT FEVRIER)</w:t>
      </w:r>
    </w:p>
    <w:p w:rsidR="00F1771B" w:rsidRDefault="00F1771B" w:rsidP="00F1771B">
      <w:pPr>
        <w:pStyle w:val="Sansinterlig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fr-FR"/>
        </w:rPr>
        <w:t>Aix-Marseille Université - MMSH JAS DE BOUFFAN - 5 RUE du Château de l'Horloge - BP647 - 13094 Aix-en-Provence</w:t>
      </w:r>
    </w:p>
    <w:p w:rsidR="00F1771B" w:rsidRDefault="00F1771B" w:rsidP="00F1771B">
      <w:pPr>
        <w:pStyle w:val="Sansinterlig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fr-FR"/>
        </w:rPr>
        <w:t>Tél: +33(07) 81 05 55 74</w:t>
      </w:r>
    </w:p>
    <w:p w:rsidR="00F1771B" w:rsidRDefault="00F1771B" w:rsidP="00F1771B">
      <w:pPr>
        <w:pStyle w:val="Sansinterlig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fr-FR"/>
        </w:rPr>
        <w:t xml:space="preserve">Site : </w:t>
      </w:r>
      <w:hyperlink r:id="rId6" w:tooltip="http://www.univ-amu.fr" w:history="1">
        <w:r>
          <w:rPr>
            <w:rStyle w:val="Lienhypertexte"/>
            <w:rFonts w:ascii="Verdana" w:eastAsia="Times New Roman" w:hAnsi="Verdana" w:cs="Times New Roman"/>
            <w:noProof/>
            <w:color w:val="22BBEA"/>
            <w:sz w:val="18"/>
            <w:szCs w:val="18"/>
            <w:lang w:eastAsia="fr-FR"/>
          </w:rPr>
          <w:t>http://www.univ-amu.fr</w:t>
        </w:r>
      </w:hyperlink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fr-FR"/>
        </w:rPr>
        <w:t xml:space="preserve"> - Email : </w:t>
      </w:r>
      <w:hyperlink r:id="rId7" w:history="1">
        <w:r>
          <w:rPr>
            <w:rStyle w:val="Lienhypertexte"/>
            <w:rFonts w:ascii="Verdana" w:eastAsia="Times New Roman" w:hAnsi="Verdana" w:cs="Times New Roman"/>
            <w:noProof/>
            <w:color w:val="22BBEA"/>
            <w:sz w:val="18"/>
            <w:szCs w:val="18"/>
            <w:lang w:eastAsia="fr-FR"/>
          </w:rPr>
          <w:t>edouard.robberechts@univ-amu.fr</w:t>
        </w:r>
      </w:hyperlink>
    </w:p>
    <w:p w:rsidR="00F1771B" w:rsidRDefault="00F1771B" w:rsidP="00F1771B">
      <w:pPr>
        <w:pStyle w:val="Sansinterlig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0071B9"/>
          <w:sz w:val="17"/>
          <w:szCs w:val="17"/>
          <w:lang w:eastAsia="fr-FR"/>
        </w:rPr>
        <w:t>Afin de respecter l'environnement, merci de n'imprimer cet email que si nécessaire.</w:t>
      </w:r>
    </w:p>
    <w:bookmarkEnd w:id="1"/>
    <w:p w:rsidR="00F1771B" w:rsidRDefault="00F1771B" w:rsidP="00F1771B">
      <w:pPr>
        <w:pStyle w:val="Sansinterligne"/>
      </w:pPr>
    </w:p>
    <w:p w:rsidR="00F1771B" w:rsidRDefault="00F1771B" w:rsidP="00F1771B">
      <w:pPr>
        <w:pStyle w:val="Sansinterligne"/>
      </w:pPr>
    </w:p>
    <w:sectPr w:rsidR="00F1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8352A6"/>
    <w:rsid w:val="00AE1812"/>
    <w:rsid w:val="00D30837"/>
    <w:rsid w:val="00E75BF6"/>
    <w:rsid w:val="00F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3760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771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17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ouard.robberechts@univ-am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amu.fr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obberechtsedouard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Company>AFPICL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3</cp:revision>
  <dcterms:created xsi:type="dcterms:W3CDTF">2020-11-02T10:09:00Z</dcterms:created>
  <dcterms:modified xsi:type="dcterms:W3CDTF">2020-11-02T11:17:00Z</dcterms:modified>
</cp:coreProperties>
</file>